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P1 19 71 vom 24. Januar 2022</w:t>
      </w:r>
    </w:p>
    <w:p>
      <w:r>
        <w:t>VS Kantonsgericht, 2022-01-24, FR</w:t>
      </w:r>
    </w:p>
    <w:p>
      <w:r>
        <w:rPr>
          <w:b/>
        </w:rPr>
        <w:t xml:space="preserve">Quelle: </w:t>
      </w:r>
      <w:r>
        <w:t>https://mcp.opencaselaw.ch/entscheid/vs_gerichte_P1 19 71</w:t>
      </w:r>
    </w:p>
    <w:p>
      <w:r>
        <w:t>FR: VS_GERICHTE P1 19 71 du 24 janvier 2022</w:t>
      </w:r>
    </w:p>
    <w:p>
      <w:r>
        <w:t>IT: VS_GERICHTE P1 19 71 del 24 gennaio 2022</w:t>
      </w:r>
    </w:p>
    <w:p>
      <w:pPr>
        <w:pStyle w:val="Heading2"/>
      </w:pPr>
      <w:r>
        <w:t>Regeste</w:t>
      </w:r>
    </w:p>
    <w:p>
      <w:r>
        <w:t>P1 19 71 JUGEMENT DU 24 JANVIER 2022 Tribunal cantonal du Valais Cour pénale II Composition : Béatrice Neyroud, présidente ; Camille Rey-Mermet et Christian Zuber, juges ; Angèle De Preux-Bersier, greffière ad hoc ; en la cause Ministère public du canton du Valais, autorité appelée, représenté par le procureur général, et Z_________, plaignant appelé, représenté par Maître Laurent Métrailler, avocat, Y_________, plaignant appelé, X_________, W_________, V_________, U_________, T_________, S_________, tous plaignants appelés et représentés par Maître Jacques Philippoz, avocat, R_________, plaignant appelé, représenté par Maître Marie-Claire Pont-Veuthey, avocate,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L'Etat du Valais versera à Maître Stéphane Jordan un montant de 23'500 fr. à titre de rémunération du conseil juridique commis d'office (art. 30 al. 2 let b LTar) pour la procédure de première instance.</w:t>
      </w:r>
    </w:p>
    <w:p>
      <w:r>
        <w:rPr>
          <w:b/>
        </w:rPr>
        <w:t>E. 17</w:t>
      </w:r>
    </w:p>
    <w:p>
      <w:r>
        <w:t>Q_________ est condamné à verser, à titre de juste indemnité de première instance (art. 433 al. 1 let. a CPP), 4’600 fr. à S_________ et T_________, créanciers en main commune.</w:t>
      </w:r>
    </w:p>
    <w:p>
      <w:r>
        <w:rPr>
          <w:b/>
        </w:rPr>
        <w:t>E. 18</w:t>
      </w:r>
    </w:p>
    <w:p>
      <w:r>
        <w:t>Les prétentions de C_________ à une indemnisation pour ses dépenses obligatoires sont rejetées.</w:t>
      </w:r>
    </w:p>
    <w:p>
      <w:r>
        <w:rPr>
          <w:b/>
        </w:rPr>
        <w:t>E. 19</w:t>
      </w:r>
    </w:p>
    <w:p>
      <w:r>
        <w:t>Les frais de la procédure d’appel, arrêtés à 1'800 fr., sont mis à la charge de Q_________ pour 1’200 fr. et à celle de l’Etat du Valais au surplus.</w:t>
      </w:r>
    </w:p>
    <w:p>
      <w:r>
        <w:rPr>
          <w:b/>
        </w:rPr>
        <w:t>E. 20</w:t>
      </w:r>
    </w:p>
    <w:p>
      <w:r>
        <w:t>L’Etat du Valais versera une indemnité de 5’100 fr. à Me Julien Ribordy pour son activité de défenseur d’office de Q_________ en procédure d’appel.</w:t>
      </w:r>
    </w:p>
    <w:p>
      <w:r>
        <w:rPr>
          <w:b/>
        </w:rPr>
        <w:t>E. 21</w:t>
      </w:r>
    </w:p>
    <w:p>
      <w:r>
        <w:t>Q_________ sera tenu de rembourser 3’400 fr. (5’100 fr. x 2/3) à l’Etat du Valais dès que sa situation financière le lui permettra (art. 135 al. 4 CPP).</w:t>
      </w:r>
    </w:p>
    <w:p>
      <w:r>
        <w:t>- 50 -</w:t>
      </w:r>
    </w:p>
    <w:p>
      <w:r>
        <w:rPr>
          <w:b/>
        </w:rPr>
        <w:t>E. 22</w:t>
      </w:r>
    </w:p>
    <w:p>
      <w:r>
        <w:t>Q_________ est condamné à verser une indemnité de 2’460 fr. à V_________, X_________, U_________ et W_________, créanciers en main commune, pour les dépenses occasionnées par la procédure d’appel.</w:t>
      </w:r>
    </w:p>
    <w:p>
      <w:r>
        <w:rPr>
          <w:b/>
        </w:rPr>
        <w:t>E. 23</w:t>
      </w:r>
    </w:p>
    <w:p>
      <w:r>
        <w:t>Q_________ est condamné à verser une indemnité de 340 fr. à T_________ et S_________, créanciers en main commune, pour les dépenses occasionnées par la procédure d’appel.</w:t>
      </w:r>
    </w:p>
    <w:p>
      <w:r>
        <w:rPr>
          <w:b/>
        </w:rPr>
        <w:t>E. 24</w:t>
      </w:r>
    </w:p>
    <w:p>
      <w:r>
        <w:t>Q_________ est condamné à verser une indemnité réduite de 2'000 fr. à R_________ pour les dépenses occasionnées par la procédure d’appel. Sion, le 24 janvier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